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w:t>
      </w:r>
      <w:bookmarkStart w:id="0" w:name="_GoBack"/>
      <w:r w:rsidRPr="004A37A5">
        <w:rPr>
          <w:rFonts w:ascii="Arial" w:hAnsi="Arial"/>
          <w:sz w:val="24"/>
          <w:szCs w:val="24"/>
        </w:rPr>
        <w:t xml:space="preserve">Contract Period.  </w:t>
      </w:r>
    </w:p>
    <w:bookmarkEnd w:id="0"/>
    <w:p w14:paraId="680EADEB" w14:textId="6F4DB5B2"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w:t>
      </w:r>
      <w:proofErr w:type="spellStart"/>
      <w:r w:rsidRPr="004A37A5">
        <w:rPr>
          <w:rFonts w:ascii="Arial" w:hAnsi="Arial"/>
          <w:sz w:val="24"/>
          <w:szCs w:val="24"/>
        </w:rPr>
        <w:t>Suppli</w:t>
      </w:r>
      <w:proofErr w:type="spellEnd"/>
      <w:r w:rsidR="004367F3">
        <w:rPr>
          <w:rFonts w:ascii="Arial" w:hAnsi="Arial"/>
          <w:sz w:val="24"/>
          <w:szCs w:val="24"/>
        </w:rPr>
        <w:tab/>
      </w:r>
      <w:proofErr w:type="spellStart"/>
      <w:r w:rsidRPr="004A37A5">
        <w:rPr>
          <w:rFonts w:ascii="Arial" w:hAnsi="Arial"/>
          <w:sz w:val="24"/>
          <w:szCs w:val="24"/>
        </w:rPr>
        <w:t>er</w:t>
      </w:r>
      <w:proofErr w:type="spellEnd"/>
      <w:r w:rsidRPr="004A37A5">
        <w:rPr>
          <w:rFonts w:ascii="Arial" w:hAnsi="Arial"/>
          <w:sz w:val="24"/>
          <w:szCs w:val="24"/>
        </w:rPr>
        <w:t xml:space="preserve">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w:t>
      </w:r>
      <w:proofErr w:type="gramStart"/>
      <w:r w:rsidR="00341AEF" w:rsidRPr="004A37A5">
        <w:rPr>
          <w:rFonts w:ascii="Arial" w:hAnsi="Arial"/>
          <w:sz w:val="24"/>
          <w:szCs w:val="24"/>
        </w:rPr>
        <w:t>explanation</w:t>
      </w:r>
      <w:proofErr w:type="gramEnd"/>
      <w:r w:rsidR="00341AEF" w:rsidRPr="004A37A5">
        <w:rPr>
          <w:rFonts w:ascii="Arial" w:hAnsi="Arial"/>
          <w:sz w:val="24"/>
          <w:szCs w:val="24"/>
        </w:rPr>
        <w:t xml:space="preserve">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A57DC" w14:textId="77777777" w:rsidR="00257013" w:rsidRDefault="00257013">
      <w:pPr>
        <w:spacing w:after="0"/>
      </w:pPr>
      <w:r>
        <w:separator/>
      </w:r>
    </w:p>
  </w:endnote>
  <w:endnote w:type="continuationSeparator" w:id="0">
    <w:p w14:paraId="75CB5A56" w14:textId="77777777" w:rsidR="00257013" w:rsidRDefault="00257013">
      <w:pPr>
        <w:spacing w:after="0"/>
      </w:pPr>
      <w:r>
        <w:continuationSeparator/>
      </w:r>
    </w:p>
  </w:endnote>
  <w:endnote w:type="continuationNotice" w:id="1">
    <w:p w14:paraId="0DB23AFE" w14:textId="77777777" w:rsidR="00257013" w:rsidRDefault="002570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469D3" w14:textId="77777777" w:rsidR="00E47795" w:rsidRDefault="00E477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4367F3" w:rsidRPr="00985E32" w:rsidRDefault="004367F3">
    <w:pPr>
      <w:tabs>
        <w:tab w:val="center" w:pos="4513"/>
        <w:tab w:val="right" w:pos="9026"/>
      </w:tabs>
      <w:spacing w:after="0"/>
      <w:rPr>
        <w:rFonts w:ascii="Arial" w:hAnsi="Arial"/>
        <w:sz w:val="20"/>
      </w:rPr>
    </w:pPr>
  </w:p>
  <w:p w14:paraId="680EAE1C" w14:textId="14D59D36" w:rsidR="004367F3" w:rsidRPr="00985E32" w:rsidRDefault="004367F3" w:rsidP="004D49BE">
    <w:pPr>
      <w:tabs>
        <w:tab w:val="center" w:pos="4513"/>
        <w:tab w:val="right" w:pos="9026"/>
      </w:tabs>
      <w:spacing w:after="0"/>
      <w:rPr>
        <w:rFonts w:ascii="Arial" w:hAnsi="Arial"/>
        <w:sz w:val="20"/>
      </w:rPr>
    </w:pPr>
    <w:r w:rsidRPr="00985E32">
      <w:rPr>
        <w:rFonts w:ascii="Arial" w:hAnsi="Arial"/>
        <w:sz w:val="20"/>
      </w:rPr>
      <w:t xml:space="preserve">Framework Ref: </w:t>
    </w:r>
    <w:r w:rsidRPr="004367F3">
      <w:rPr>
        <w:rFonts w:ascii="Arial" w:hAnsi="Arial"/>
        <w:sz w:val="20"/>
      </w:rPr>
      <w:t>RM6118 – Payment Acceptance</w:t>
    </w:r>
  </w:p>
  <w:p w14:paraId="680EAE1D" w14:textId="5DE9074B" w:rsidR="004367F3" w:rsidRPr="00985E32" w:rsidRDefault="004367F3"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E47795">
      <w:rPr>
        <w:rFonts w:ascii="Arial" w:hAnsi="Arial"/>
        <w:noProof/>
        <w:sz w:val="20"/>
      </w:rPr>
      <w:t>4</w:t>
    </w:r>
    <w:r w:rsidRPr="00985E32">
      <w:rPr>
        <w:rFonts w:ascii="Arial" w:hAnsi="Arial"/>
        <w:noProof/>
        <w:sz w:val="20"/>
      </w:rPr>
      <w:fldChar w:fldCharType="end"/>
    </w:r>
  </w:p>
  <w:p w14:paraId="680EAE1E" w14:textId="2697E5CE" w:rsidR="004367F3" w:rsidRDefault="004367F3" w:rsidP="004D49BE">
    <w:pPr>
      <w:tabs>
        <w:tab w:val="center" w:pos="4513"/>
        <w:tab w:val="right" w:pos="9026"/>
      </w:tabs>
      <w:spacing w:after="0"/>
    </w:pPr>
    <w:r>
      <w:rPr>
        <w:rFonts w:ascii="Arial" w:hAnsi="Arial"/>
        <w:sz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4367F3" w:rsidRPr="00985E32" w:rsidRDefault="004367F3"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4367F3" w:rsidRPr="00985E32" w:rsidRDefault="004367F3"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4367F3" w:rsidRDefault="004367F3"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E6EC7" w14:textId="77777777" w:rsidR="00257013" w:rsidRDefault="00257013">
      <w:pPr>
        <w:spacing w:after="0"/>
      </w:pPr>
      <w:r>
        <w:separator/>
      </w:r>
    </w:p>
  </w:footnote>
  <w:footnote w:type="continuationSeparator" w:id="0">
    <w:p w14:paraId="51A54067" w14:textId="77777777" w:rsidR="00257013" w:rsidRDefault="00257013">
      <w:pPr>
        <w:spacing w:after="0"/>
      </w:pPr>
      <w:r>
        <w:continuationSeparator/>
      </w:r>
    </w:p>
  </w:footnote>
  <w:footnote w:type="continuationNotice" w:id="1">
    <w:p w14:paraId="0215BBF2" w14:textId="77777777" w:rsidR="00257013" w:rsidRDefault="002570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ECF84" w14:textId="77777777" w:rsidR="00E47795" w:rsidRDefault="00E477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30DCC854" w:rsidR="004367F3" w:rsidRPr="00985E32" w:rsidRDefault="00E47795">
    <w:pPr>
      <w:pStyle w:val="Header"/>
      <w:rPr>
        <w:rFonts w:ascii="Arial" w:hAnsi="Arial"/>
        <w:sz w:val="20"/>
      </w:rPr>
    </w:pPr>
    <w:sdt>
      <w:sdtPr>
        <w:rPr>
          <w:rFonts w:ascii="Arial" w:hAnsi="Arial"/>
          <w:b/>
          <w:sz w:val="20"/>
        </w:rPr>
        <w:id w:val="-1142045038"/>
        <w:docPartObj>
          <w:docPartGallery w:val="Watermarks"/>
          <w:docPartUnique/>
        </w:docPartObj>
      </w:sdtPr>
      <w:sdtContent>
        <w:r w:rsidRPr="00E47795">
          <w:rPr>
            <w:rFonts w:ascii="Arial" w:hAnsi="Arial"/>
            <w:b/>
            <w:noProof/>
            <w:sz w:val="20"/>
            <w:lang w:val="en-US"/>
          </w:rPr>
          <w:pict w14:anchorId="7B2DF8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61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367F3" w:rsidRPr="00985E32">
      <w:rPr>
        <w:rFonts w:ascii="Arial" w:hAnsi="Arial"/>
        <w:b/>
        <w:sz w:val="20"/>
      </w:rPr>
      <w:t>Call-</w:t>
    </w:r>
    <w:r w:rsidR="004367F3">
      <w:rPr>
        <w:rFonts w:ascii="Arial" w:hAnsi="Arial"/>
        <w:b/>
        <w:sz w:val="20"/>
      </w:rPr>
      <w:t>Off Schedule 16 (Benchmarking)</w:t>
    </w:r>
  </w:p>
  <w:p w14:paraId="680EAE18" w14:textId="77777777" w:rsidR="004367F3" w:rsidRDefault="004367F3">
    <w:pPr>
      <w:pStyle w:val="Header"/>
      <w:rPr>
        <w:rFonts w:ascii="Arial" w:hAnsi="Arial"/>
        <w:sz w:val="20"/>
      </w:rPr>
    </w:pPr>
    <w:r>
      <w:rPr>
        <w:rFonts w:ascii="Arial" w:hAnsi="Arial"/>
        <w:sz w:val="20"/>
      </w:rPr>
      <w:t>Call-Off Ref:</w:t>
    </w:r>
  </w:p>
  <w:p w14:paraId="680EAE19" w14:textId="037C8B26" w:rsidR="004367F3" w:rsidRPr="00985E32" w:rsidRDefault="00E47795">
    <w:pPr>
      <w:pStyle w:val="Header"/>
      <w:rPr>
        <w:rFonts w:ascii="Arial" w:hAnsi="Arial"/>
        <w:sz w:val="20"/>
      </w:rPr>
    </w:pPr>
    <w:r>
      <w:rPr>
        <w:rFonts w:ascii="Arial" w:hAnsi="Arial"/>
        <w:sz w:val="20"/>
      </w:rPr>
      <w:t>Crown Copyright 2019</w:t>
    </w:r>
  </w:p>
  <w:p w14:paraId="680EAE1A" w14:textId="77777777" w:rsidR="004367F3" w:rsidRDefault="00436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4367F3" w:rsidRDefault="004367F3">
    <w:pPr>
      <w:pStyle w:val="Header"/>
    </w:pPr>
    <w:r w:rsidRPr="00985E32">
      <w:rPr>
        <w:rStyle w:val="Emphasis"/>
        <w:rFonts w:ascii="Arial" w:hAnsi="Arial"/>
        <w:noProof/>
        <w:sz w:val="20"/>
        <w:lang w:eastAsia="en-GB"/>
      </w:rPr>
      <w:drawing>
        <wp:anchor distT="0" distB="0" distL="114300" distR="114300" simplePos="0" relativeHeight="251658240"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64C0F"/>
    <w:rsid w:val="000E0342"/>
    <w:rsid w:val="00114CD2"/>
    <w:rsid w:val="001A1CEB"/>
    <w:rsid w:val="00206FEF"/>
    <w:rsid w:val="00257013"/>
    <w:rsid w:val="0031285C"/>
    <w:rsid w:val="00341AEF"/>
    <w:rsid w:val="00362C6F"/>
    <w:rsid w:val="003649A8"/>
    <w:rsid w:val="003A7DDA"/>
    <w:rsid w:val="00421741"/>
    <w:rsid w:val="004367F3"/>
    <w:rsid w:val="004954E5"/>
    <w:rsid w:val="004A37A5"/>
    <w:rsid w:val="004B6D51"/>
    <w:rsid w:val="004B7DE1"/>
    <w:rsid w:val="004D49BE"/>
    <w:rsid w:val="00541F66"/>
    <w:rsid w:val="006C5497"/>
    <w:rsid w:val="006E2B29"/>
    <w:rsid w:val="00720275"/>
    <w:rsid w:val="007337F4"/>
    <w:rsid w:val="00857CFB"/>
    <w:rsid w:val="0093441D"/>
    <w:rsid w:val="00985E32"/>
    <w:rsid w:val="00A219A9"/>
    <w:rsid w:val="00A7314E"/>
    <w:rsid w:val="00B5059A"/>
    <w:rsid w:val="00B967F8"/>
    <w:rsid w:val="00BD2248"/>
    <w:rsid w:val="00C520AE"/>
    <w:rsid w:val="00D32C62"/>
    <w:rsid w:val="00D33320"/>
    <w:rsid w:val="00D90DF0"/>
    <w:rsid w:val="00DE2C9E"/>
    <w:rsid w:val="00DF1BCC"/>
    <w:rsid w:val="00E47795"/>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1E179-FC2F-4F9D-B933-0BEF7715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2019-10-02T09:52:00Z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